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6D9" w:rsidRPr="00CF1914" w:rsidRDefault="001566D9" w:rsidP="00CF1914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8"/>
          <w:szCs w:val="28"/>
        </w:rPr>
      </w:pPr>
      <w:r w:rsidRPr="00CF1914">
        <w:rPr>
          <w:rFonts w:ascii="Times New Roman" w:hAnsi="Times New Roman" w:cs="Times New Roman"/>
          <w:b/>
          <w:sz w:val="28"/>
          <w:szCs w:val="28"/>
        </w:rPr>
        <w:t>Программа вводного противопожарного инструктажа</w:t>
      </w:r>
    </w:p>
    <w:p w:rsidR="00CF1914" w:rsidRDefault="00CF1914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CF1914" w:rsidRDefault="00CF1914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Настоящая программа разработана в соответствии с Правилами противопожарного режима в РФ, приказом МЧС от 18.11.2021 № 806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 и предназначена для проведения вводного противопожарного инструктажа для вновь устраивающихся работников.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Вводный противопожарный инструктаж проводится до начала выполнения трудовой (служебной) деятельности в организации.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Вводный противопожарный инструктаж проводится:</w:t>
      </w:r>
    </w:p>
    <w:p w:rsidR="001566D9" w:rsidRPr="00CF1914" w:rsidRDefault="001566D9" w:rsidP="00CF1914">
      <w:pPr>
        <w:pStyle w:val="a4"/>
        <w:numPr>
          <w:ilvl w:val="0"/>
          <w:numId w:val="1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CF1914">
        <w:rPr>
          <w:rFonts w:ascii="Times New Roman" w:hAnsi="Times New Roman" w:cs="Times New Roman"/>
          <w:sz w:val="24"/>
          <w:szCs w:val="24"/>
        </w:rPr>
        <w:t>со всеми лицами, вновь принимаемыми на работу, в том числе временную, в ООО «Гамма»;</w:t>
      </w:r>
    </w:p>
    <w:p w:rsidR="001566D9" w:rsidRPr="00CF1914" w:rsidRDefault="001566D9" w:rsidP="00CF1914">
      <w:pPr>
        <w:pStyle w:val="a4"/>
        <w:numPr>
          <w:ilvl w:val="0"/>
          <w:numId w:val="1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CF1914">
        <w:rPr>
          <w:rFonts w:ascii="Times New Roman" w:hAnsi="Times New Roman" w:cs="Times New Roman"/>
          <w:sz w:val="24"/>
          <w:szCs w:val="24"/>
        </w:rPr>
        <w:t>с лицами, командированными, прикомандированными на работу в ООО «Гамма»;</w:t>
      </w:r>
    </w:p>
    <w:p w:rsidR="001566D9" w:rsidRPr="00CF1914" w:rsidRDefault="001566D9" w:rsidP="00CF1914">
      <w:pPr>
        <w:pStyle w:val="a4"/>
        <w:numPr>
          <w:ilvl w:val="0"/>
          <w:numId w:val="1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CF1914">
        <w:rPr>
          <w:rFonts w:ascii="Times New Roman" w:hAnsi="Times New Roman" w:cs="Times New Roman"/>
          <w:sz w:val="24"/>
          <w:szCs w:val="24"/>
        </w:rPr>
        <w:t>с иными лицами, осуществляющими трудовую деятельность в организации, по решению руководителя ООО «Гамма».</w:t>
      </w:r>
    </w:p>
    <w:p w:rsidR="00CF1914" w:rsidRDefault="00CF1914" w:rsidP="00CF1914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CF1914" w:rsidRDefault="00CF1914" w:rsidP="00CF1914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CF1914" w:rsidRDefault="001566D9" w:rsidP="00CF1914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CF1914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tbl>
      <w:tblPr>
        <w:tblStyle w:val="a5"/>
        <w:tblW w:w="9606" w:type="dxa"/>
        <w:tblLayout w:type="fixed"/>
        <w:tblLook w:val="0000"/>
      </w:tblPr>
      <w:tblGrid>
        <w:gridCol w:w="667"/>
        <w:gridCol w:w="7991"/>
        <w:gridCol w:w="948"/>
      </w:tblGrid>
      <w:tr w:rsidR="001566D9" w:rsidRPr="001566D9" w:rsidTr="00A03544">
        <w:trPr>
          <w:trHeight w:val="42"/>
        </w:trPr>
        <w:tc>
          <w:tcPr>
            <w:tcW w:w="667" w:type="dxa"/>
          </w:tcPr>
          <w:p w:rsidR="001566D9" w:rsidRPr="001566D9" w:rsidRDefault="001566D9" w:rsidP="00064B4D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566D9" w:rsidRPr="001566D9" w:rsidRDefault="001566D9" w:rsidP="00064B4D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991" w:type="dxa"/>
          </w:tcPr>
          <w:p w:rsidR="001566D9" w:rsidRPr="001566D9" w:rsidRDefault="001566D9" w:rsidP="00064B4D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948" w:type="dxa"/>
          </w:tcPr>
          <w:p w:rsidR="001566D9" w:rsidRPr="001566D9" w:rsidRDefault="001566D9" w:rsidP="00064B4D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</w:tr>
      <w:tr w:rsidR="001566D9" w:rsidRPr="001566D9" w:rsidTr="00A03544">
        <w:trPr>
          <w:trHeight w:val="42"/>
        </w:trPr>
        <w:tc>
          <w:tcPr>
            <w:tcW w:w="667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91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Общие сведения о специфике взрывопожарной, пожарной опасности зданий, сооружений, помещений, технологических процессов, технологического и производственного оборудования и территории, земельного участка</w:t>
            </w:r>
          </w:p>
        </w:tc>
        <w:tc>
          <w:tcPr>
            <w:tcW w:w="948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66D9" w:rsidRPr="001566D9" w:rsidTr="00A03544">
        <w:trPr>
          <w:trHeight w:val="42"/>
        </w:trPr>
        <w:tc>
          <w:tcPr>
            <w:tcW w:w="667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91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Содержание территории, зданий, сооружений и помещений, в том числе эвакуационных и аварийных путей и выходов, наружного и внутреннего противопожарного водопровода, систем пожарной сигнализации и пожаротушения, оповещения о пожаре и управления эвакуацией людей</w:t>
            </w:r>
          </w:p>
        </w:tc>
        <w:tc>
          <w:tcPr>
            <w:tcW w:w="948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66D9" w:rsidRPr="001566D9" w:rsidTr="00A03544">
        <w:trPr>
          <w:trHeight w:val="42"/>
        </w:trPr>
        <w:tc>
          <w:tcPr>
            <w:tcW w:w="667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91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Пожары и пожароопасные ситуации, которые имели место в ООО «Гамма», причины их возникновения</w:t>
            </w:r>
          </w:p>
        </w:tc>
        <w:tc>
          <w:tcPr>
            <w:tcW w:w="948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566D9" w:rsidRPr="001566D9" w:rsidTr="00A03544">
        <w:trPr>
          <w:trHeight w:val="42"/>
        </w:trPr>
        <w:tc>
          <w:tcPr>
            <w:tcW w:w="667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91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лиц, осуществляющих трудовую или служебную деятельность в организации, в области пожарной безопасности. Ответственность лиц, осуществляющих трудовую или служебную деятельность в организации, за нарушение обязательных требований пожарной безопасности</w:t>
            </w:r>
          </w:p>
        </w:tc>
        <w:tc>
          <w:tcPr>
            <w:tcW w:w="948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566D9" w:rsidRPr="001566D9" w:rsidTr="00A03544">
        <w:trPr>
          <w:trHeight w:val="42"/>
        </w:trPr>
        <w:tc>
          <w:tcPr>
            <w:tcW w:w="667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91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Основные положения законодательства Российской Федерации о пожарной безопасности. Правила противопожарного режима в Российской Федерации. Порядок и сроки обучения лиц мерам пожарной безопасности, утвержденный руководителем организации</w:t>
            </w:r>
          </w:p>
        </w:tc>
        <w:tc>
          <w:tcPr>
            <w:tcW w:w="948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566D9" w:rsidRPr="001566D9" w:rsidTr="00A03544">
        <w:trPr>
          <w:trHeight w:val="42"/>
        </w:trPr>
        <w:tc>
          <w:tcPr>
            <w:tcW w:w="667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91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Общие меры по предотвращению и тушению пожаров на территории, земельном участке, в зданиях и сооружениях, занимаемых организацией. Система обеспечения пожарной безопасности: системы предотвращения пожара и противопожарной защиты, комплекс организационно­технических мероприятий по обеспечению пожарной безопасности</w:t>
            </w:r>
          </w:p>
        </w:tc>
        <w:tc>
          <w:tcPr>
            <w:tcW w:w="948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566D9" w:rsidRPr="001566D9" w:rsidTr="00A03544">
        <w:trPr>
          <w:trHeight w:val="42"/>
        </w:trPr>
        <w:tc>
          <w:tcPr>
            <w:tcW w:w="667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91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и порядок действий лиц, осуществляющих трудовую или служебную деятельность в организации, при обнаружении пожара или </w:t>
            </w:r>
            <w:r w:rsidRPr="00156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признаков горения в здании, помещении, в том числе при вызове пожарной охраны, аварийной остановке технологического оборудования, отключении вентиляции, электроустановок и электрооборудования в случае пожара и по окончании рабочего дня, пользовании системами, средствами пожаротушения и пожарной автоматики, эвакуации имущества и материальных ценностей, осмотре и приведении в пожаробезопасное состояние всех помещений (подразделения), рабочего места</w:t>
            </w:r>
          </w:p>
        </w:tc>
        <w:tc>
          <w:tcPr>
            <w:tcW w:w="948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</w:tr>
      <w:tr w:rsidR="001566D9" w:rsidRPr="001566D9" w:rsidTr="00A03544">
        <w:trPr>
          <w:trHeight w:val="42"/>
        </w:trPr>
        <w:tc>
          <w:tcPr>
            <w:tcW w:w="667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1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6D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1566D9" w:rsidRPr="001566D9" w:rsidTr="00A03544">
        <w:trPr>
          <w:trHeight w:val="42"/>
        </w:trPr>
        <w:tc>
          <w:tcPr>
            <w:tcW w:w="667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1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</w:tcPr>
          <w:p w:rsidR="001566D9" w:rsidRPr="001566D9" w:rsidRDefault="001566D9" w:rsidP="00064B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Pr="001566D9" w:rsidRDefault="00BB404A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1. Общие сведения о специфике взрывопожарной, пожарной опасности зданий, сооружений, помещений, технологичес</w:t>
      </w:r>
      <w:r w:rsidR="00BB404A">
        <w:rPr>
          <w:rFonts w:ascii="Times New Roman" w:hAnsi="Times New Roman" w:cs="Times New Roman"/>
          <w:b/>
          <w:sz w:val="24"/>
          <w:szCs w:val="24"/>
        </w:rPr>
        <w:t>ких процессов, технологического</w:t>
      </w:r>
    </w:p>
    <w:p w:rsidR="001566D9" w:rsidRP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и производственного оборудования и территории, земельного участка</w:t>
      </w:r>
    </w:p>
    <w:p w:rsidR="00BB404A" w:rsidRDefault="00BB404A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Производственные помещения ООО «Гамма» располагаются в 1­этажном здании по адресу г. Москва, ул. Складская, д. 1, стр. 1. Категория взрывопожароопасности – В. Время работы – с 08:00 до 20:00. Планы эвакуации расположены на 1 этаже здания. Единовременно в здании могут находиться до 58 человек. Время доступа в производственные помещения – с 07:00 до 21:00. В производственных помещениях расположены токарные станки.</w:t>
      </w: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 xml:space="preserve">2. Содержание территории, </w:t>
      </w:r>
      <w:r w:rsidR="00BB404A">
        <w:rPr>
          <w:rFonts w:ascii="Times New Roman" w:hAnsi="Times New Roman" w:cs="Times New Roman"/>
          <w:b/>
          <w:sz w:val="24"/>
          <w:szCs w:val="24"/>
        </w:rPr>
        <w:t>зданий, сооружений и помещений,</w:t>
      </w:r>
    </w:p>
    <w:p w:rsidR="001566D9" w:rsidRP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в том числе эвакуационных и аварийных путей и выходов, наружного и внутреннего противопожарного водопровода, систем пожарной сигнализации и пожаротушения, оповещения о пожаре и управления эвакуацией людей</w:t>
      </w:r>
    </w:p>
    <w:p w:rsidR="00BB404A" w:rsidRPr="001566D9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Система пожарной безопасности производственных помещений включает в себя следующие технические средства:</w:t>
      </w:r>
    </w:p>
    <w:p w:rsidR="001566D9" w:rsidRPr="00A03544" w:rsidRDefault="001566D9" w:rsidP="00A03544">
      <w:pPr>
        <w:pStyle w:val="a4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первичные средства пожаротушения в достаточном объеме (порошковые, углекислотные огнетушители);</w:t>
      </w:r>
    </w:p>
    <w:p w:rsidR="001566D9" w:rsidRPr="00A03544" w:rsidRDefault="001566D9" w:rsidP="00A03544">
      <w:pPr>
        <w:pStyle w:val="a4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автоматическую пожарную сигнализацию с системой оповещения при пожаре;</w:t>
      </w:r>
    </w:p>
    <w:p w:rsidR="001566D9" w:rsidRPr="00A03544" w:rsidRDefault="001566D9" w:rsidP="00A03544">
      <w:pPr>
        <w:pStyle w:val="a4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систему дымоудаления;</w:t>
      </w:r>
    </w:p>
    <w:p w:rsidR="001566D9" w:rsidRPr="00A03544" w:rsidRDefault="001566D9" w:rsidP="00A03544">
      <w:pPr>
        <w:pStyle w:val="a4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аварийное освещение здания;</w:t>
      </w:r>
    </w:p>
    <w:p w:rsidR="001566D9" w:rsidRPr="00A03544" w:rsidRDefault="001566D9" w:rsidP="00A03544">
      <w:pPr>
        <w:pStyle w:val="a4"/>
        <w:numPr>
          <w:ilvl w:val="0"/>
          <w:numId w:val="2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внутреннее пожарное водоснабжение (пожарные краны и рукава).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Эвакуационные пути и выходы из зданий выполнены по установленным нормативам. Все пути эвакуации оборудованы знаками эвакуации, эвакуационные выходы – световыми табло «ВЫХОД».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Планы эвакуации состоят из текстовой и графической частей, определяющих действия персонала по обеспечению безопасной и быстрой эвакуации людей. План эвакуации выполнен с применением фотолюминесцентных материалов либо иметь внутреннее или внешнее освещение от автономного или аварийного источника питания. План эвакуации размещается на каждом этаже зданий, сооружений.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На плане этажа показаны лестничные клетки, лифты и лифтовые холлы, помещения, балконы, наружные лестницы, а также двери лестничных клеток, лифтовых холлов и двери, расположенные на пути эвакуации.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Основной путь эвакуации на плане указывается сплошной линией, а запасной – пунктирной линией зеленого цвета. Эти линии в два раза толще линий плана этажа.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 xml:space="preserve">Основной путь эвакуации на этаже указывается в направлении незадымляемых лестничных клеток, а также лестниц, ведущих с данного этажа на 1 этаж здания или </w:t>
      </w:r>
      <w:r w:rsidRPr="001566D9">
        <w:rPr>
          <w:rFonts w:ascii="Times New Roman" w:hAnsi="Times New Roman" w:cs="Times New Roman"/>
          <w:sz w:val="24"/>
          <w:szCs w:val="24"/>
        </w:rPr>
        <w:lastRenderedPageBreak/>
        <w:t>непосредственно наружу. Если две лестничные клетки равноценны по защищаемости от дыма и огня, то основной путь указывается до ближайшей лестницы. Лестничные клетки, содержащиеся в рабочее время закрытыми, считать запасным эвакуационным выходом.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На плане этажа с помощью символов указывается место размещения:</w:t>
      </w:r>
    </w:p>
    <w:p w:rsidR="001566D9" w:rsidRPr="00A03544" w:rsidRDefault="001566D9" w:rsidP="00A03544">
      <w:pPr>
        <w:pStyle w:val="a4"/>
        <w:numPr>
          <w:ilvl w:val="0"/>
          <w:numId w:val="3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плана эвакуации;</w:t>
      </w:r>
    </w:p>
    <w:p w:rsidR="001566D9" w:rsidRPr="00A03544" w:rsidRDefault="001566D9" w:rsidP="00A03544">
      <w:pPr>
        <w:pStyle w:val="a4"/>
        <w:numPr>
          <w:ilvl w:val="0"/>
          <w:numId w:val="3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ручных пожарных извещателей;</w:t>
      </w:r>
    </w:p>
    <w:p w:rsidR="001566D9" w:rsidRPr="00A03544" w:rsidRDefault="001566D9" w:rsidP="00A03544">
      <w:pPr>
        <w:pStyle w:val="a4"/>
        <w:numPr>
          <w:ilvl w:val="0"/>
          <w:numId w:val="3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телефонов, по которым можно сообщить о пожаре в пожарную охрану;</w:t>
      </w:r>
    </w:p>
    <w:p w:rsidR="001566D9" w:rsidRPr="00A03544" w:rsidRDefault="001566D9" w:rsidP="00A03544">
      <w:pPr>
        <w:pStyle w:val="a4"/>
        <w:numPr>
          <w:ilvl w:val="0"/>
          <w:numId w:val="3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огнетушителей;</w:t>
      </w:r>
    </w:p>
    <w:p w:rsidR="001566D9" w:rsidRPr="00A03544" w:rsidRDefault="001566D9" w:rsidP="00A03544">
      <w:pPr>
        <w:pStyle w:val="a4"/>
        <w:numPr>
          <w:ilvl w:val="0"/>
          <w:numId w:val="3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пожарных кранов;</w:t>
      </w:r>
    </w:p>
    <w:p w:rsidR="001566D9" w:rsidRPr="00A03544" w:rsidRDefault="001566D9" w:rsidP="00A03544">
      <w:pPr>
        <w:pStyle w:val="a4"/>
        <w:numPr>
          <w:ilvl w:val="0"/>
          <w:numId w:val="3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установок пожаротушения;</w:t>
      </w:r>
    </w:p>
    <w:p w:rsidR="001566D9" w:rsidRPr="00A03544" w:rsidRDefault="001566D9" w:rsidP="00A03544">
      <w:pPr>
        <w:pStyle w:val="a4"/>
        <w:numPr>
          <w:ilvl w:val="0"/>
          <w:numId w:val="3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медицинских средств.</w:t>
      </w: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3. Пожары и пожароопасные ситуации, которые имели место в органах государственной власти, о</w:t>
      </w:r>
      <w:r w:rsidR="00BB404A">
        <w:rPr>
          <w:rFonts w:ascii="Times New Roman" w:hAnsi="Times New Roman" w:cs="Times New Roman"/>
          <w:b/>
          <w:sz w:val="24"/>
          <w:szCs w:val="24"/>
        </w:rPr>
        <w:t>рганах местного самоуправления,</w:t>
      </w:r>
    </w:p>
    <w:p w:rsid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общественных объединениях, юридическ</w:t>
      </w:r>
      <w:r w:rsidR="00BB404A">
        <w:rPr>
          <w:rFonts w:ascii="Times New Roman" w:hAnsi="Times New Roman" w:cs="Times New Roman"/>
          <w:b/>
          <w:sz w:val="24"/>
          <w:szCs w:val="24"/>
        </w:rPr>
        <w:t>их лицах (далее – организации),</w:t>
      </w:r>
    </w:p>
    <w:p w:rsidR="001566D9" w:rsidRP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причины их возникновения</w:t>
      </w:r>
    </w:p>
    <w:p w:rsidR="00BB404A" w:rsidRPr="00BB404A" w:rsidRDefault="00BB404A" w:rsidP="00BB404A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В период с 2010 по 2022 годы в ООО «Гамма» произошло 9 пожаров. Главными причинами возникновения пожаров стали:</w:t>
      </w:r>
    </w:p>
    <w:p w:rsidR="001566D9" w:rsidRPr="00A03544" w:rsidRDefault="001566D9" w:rsidP="00A03544">
      <w:pPr>
        <w:pStyle w:val="a4"/>
        <w:numPr>
          <w:ilvl w:val="0"/>
          <w:numId w:val="4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неосторожное обращение с огнем: именно им вызвано 4 пожара – 44,4 процента от их общего количества;</w:t>
      </w:r>
    </w:p>
    <w:p w:rsidR="001566D9" w:rsidRPr="00A03544" w:rsidRDefault="001566D9" w:rsidP="00A03544">
      <w:pPr>
        <w:pStyle w:val="a4"/>
        <w:numPr>
          <w:ilvl w:val="0"/>
          <w:numId w:val="4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нарушение правил устройства и эксплуатации электрооборудования – 3 случаев (33,3%);</w:t>
      </w:r>
    </w:p>
    <w:p w:rsidR="001566D9" w:rsidRPr="00A03544" w:rsidRDefault="001566D9" w:rsidP="00A03544">
      <w:pPr>
        <w:pStyle w:val="a4"/>
        <w:numPr>
          <w:ilvl w:val="0"/>
          <w:numId w:val="4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нарушение правил устройства и эксплуатации печей и дымовых труб – 2 случая (22,2%).</w:t>
      </w:r>
    </w:p>
    <w:p w:rsidR="00A03544" w:rsidRDefault="00A03544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D9">
        <w:rPr>
          <w:rFonts w:ascii="Times New Roman" w:hAnsi="Times New Roman" w:cs="Times New Roman"/>
          <w:b/>
          <w:bCs/>
          <w:sz w:val="24"/>
          <w:szCs w:val="24"/>
        </w:rPr>
        <w:t>Последствия пожаров в ООО «Гамма»:</w:t>
      </w:r>
    </w:p>
    <w:p w:rsidR="001566D9" w:rsidRPr="00A03544" w:rsidRDefault="001566D9" w:rsidP="00A03544">
      <w:pPr>
        <w:pStyle w:val="a4"/>
        <w:numPr>
          <w:ilvl w:val="0"/>
          <w:numId w:val="5"/>
        </w:num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площадь пожаров – 340 кв. м;</w:t>
      </w:r>
    </w:p>
    <w:p w:rsidR="001566D9" w:rsidRPr="00A03544" w:rsidRDefault="001566D9" w:rsidP="00A03544">
      <w:pPr>
        <w:pStyle w:val="a4"/>
        <w:numPr>
          <w:ilvl w:val="0"/>
          <w:numId w:val="5"/>
        </w:num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экономический ущерб от пожаров – 1 500 000 руб.;</w:t>
      </w:r>
    </w:p>
    <w:p w:rsidR="001566D9" w:rsidRPr="00A03544" w:rsidRDefault="001566D9" w:rsidP="00A03544">
      <w:pPr>
        <w:pStyle w:val="a4"/>
        <w:numPr>
          <w:ilvl w:val="0"/>
          <w:numId w:val="5"/>
        </w:num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количество пострадавших – 2 человека;</w:t>
      </w:r>
    </w:p>
    <w:p w:rsidR="001566D9" w:rsidRPr="00A03544" w:rsidRDefault="001566D9" w:rsidP="00A03544">
      <w:pPr>
        <w:pStyle w:val="a4"/>
        <w:numPr>
          <w:ilvl w:val="0"/>
          <w:numId w:val="5"/>
        </w:num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степень тяжести вреда, причиненного здоровью, – легкая;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Количество погибших – 0.</w:t>
      </w: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4. Права и обязанности лиц, осуществляющих трудовую или служебную деятельность в организации, в</w:t>
      </w:r>
      <w:r w:rsidR="00BB404A">
        <w:rPr>
          <w:rFonts w:ascii="Times New Roman" w:hAnsi="Times New Roman" w:cs="Times New Roman"/>
          <w:b/>
          <w:sz w:val="24"/>
          <w:szCs w:val="24"/>
        </w:rPr>
        <w:t xml:space="preserve"> области пожарной безопасности.</w:t>
      </w:r>
    </w:p>
    <w:p w:rsid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Ответственность лиц, осуществляющих труд</w:t>
      </w:r>
      <w:r w:rsidR="00BB404A">
        <w:rPr>
          <w:rFonts w:ascii="Times New Roman" w:hAnsi="Times New Roman" w:cs="Times New Roman"/>
          <w:b/>
          <w:sz w:val="24"/>
          <w:szCs w:val="24"/>
        </w:rPr>
        <w:t>овую или служебную деятельность</w:t>
      </w:r>
    </w:p>
    <w:p w:rsidR="001566D9" w:rsidRP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в организации, за нарушение обязательных требований пожарной безопасности</w:t>
      </w:r>
    </w:p>
    <w:p w:rsidR="00BB404A" w:rsidRDefault="00BB404A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Права, обязанности и ответственность в области пожарной безопасности работников ООО «Гамма» определяются в соответствии с Трудовым кодексом от 30.12.2001 № 197­ФЗ, Федеральным законом от 21.12.1994 № 69­ФЗ, Правилами противопожарного режима в Российской Федерации и локальными нормативными актами ООО «Гамма».</w:t>
      </w: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5. Основные положения законодательства Российской Федерации о пожарной безопасности. Правила противопожарного режима в Российской Федерации. Порядок и сроки обучения лиц мерам пожарной безопасности, утвержденный руководителем организации</w:t>
      </w:r>
    </w:p>
    <w:p w:rsidR="00BB404A" w:rsidRDefault="00BB404A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Противопожарный режим на объектах ООО «Гамма» устанавливается посредством:</w:t>
      </w:r>
    </w:p>
    <w:p w:rsidR="001566D9" w:rsidRPr="00A03544" w:rsidRDefault="001566D9" w:rsidP="00A03544">
      <w:pPr>
        <w:pStyle w:val="a4"/>
        <w:numPr>
          <w:ilvl w:val="0"/>
          <w:numId w:val="6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lastRenderedPageBreak/>
        <w:t>издания распоряжения об обеспечении пожарной безопасности в структурном подразделении (подразделении);</w:t>
      </w:r>
    </w:p>
    <w:p w:rsidR="001566D9" w:rsidRPr="00A03544" w:rsidRDefault="001566D9" w:rsidP="00A03544">
      <w:pPr>
        <w:pStyle w:val="a4"/>
        <w:numPr>
          <w:ilvl w:val="0"/>
          <w:numId w:val="6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разработки и применение инструкций о мерах пожарной безопасности в отношении каждого объекта, в том числе отдельно для каждого пожаровзрывоопасного (категория А и Б) и пожароопасного (категория В1–В4) помещения производственного и складского назначения;</w:t>
      </w:r>
    </w:p>
    <w:p w:rsidR="001566D9" w:rsidRPr="00A03544" w:rsidRDefault="001566D9" w:rsidP="00A03544">
      <w:pPr>
        <w:pStyle w:val="a4"/>
        <w:numPr>
          <w:ilvl w:val="0"/>
          <w:numId w:val="6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A03544">
        <w:rPr>
          <w:rFonts w:ascii="Times New Roman" w:hAnsi="Times New Roman" w:cs="Times New Roman"/>
          <w:sz w:val="24"/>
          <w:szCs w:val="24"/>
        </w:rPr>
        <w:t>разработки и применения инструкций по эксплуатации примененных в структурном подразделении (подразделении) систем пожарной автоматики для обслуживающего персонала и инструкции для дежурного (оперативного) персонала.</w:t>
      </w:r>
    </w:p>
    <w:p w:rsidR="00BB404A" w:rsidRDefault="00BB404A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D9">
        <w:rPr>
          <w:rFonts w:ascii="Times New Roman" w:hAnsi="Times New Roman" w:cs="Times New Roman"/>
          <w:b/>
          <w:bCs/>
          <w:sz w:val="24"/>
          <w:szCs w:val="24"/>
        </w:rPr>
        <w:t>Основные требования противопожарного режима: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В ООО «Гамма» запрещается: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курение и применение открытого огня на территории и в помещениях, кроме мест, отведенных для курения;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оставлять емкости с легковоспламеняющимися и горючими жидкостями, горючими газами на территории и в помещениях;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 xml:space="preserve">хранить и применять на чердаках, в подвалах и на цокольных этажах легковоспламеняющиеся и горючие жидкости, порох, взрывчатые вещества, пиротехнические изделия, баллоны с горючими газами, товары в аэрозольной упаковке, целлулоид и другие пожаровзрывоопасные вещества и материалы; 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использовать чердаки, технические этажи, вентиляционные камеры и другие технические помещения для организации производственных участков, мастерских, а также для хранения продукции, оборудования, мебели и других предметов;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снимать предусмотренные проектной документацией двери эвакуационных выходов из поэтажных коридоров и холлов, другие двери, препятствующие распространению опасных факторов пожара на путях эвакуации;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загромождать мебелью, оборудованием и другими предметами двери, переходы в смежные секции и выходы на наружные эвакуационные лестницы, пути эвакуации;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фиксировать самозакрывающиеся двери лестничных клеток, коридоров, холлов в открытом положении, а также снимать их;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проводить уборку помещений и стирку одежды с применением бензина, керосина и других легковоспламеняющихся и горючих жидкостей, а также производить отогревание замерзших труб паяльными лампами и другими способами с применением открытого огня;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устраивать на лестничных клетках и в поэтажных коридорах кладовые и другие подсобные помещения, а также хранить под лестничными маршами и на лестничных площадках вещи, мебель и другие горючие материалы;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совместное применение (если это не предусмотрено технологическим регламентом), хранение и транспортировка веществ и материалов, которые при взаимодействии друг с другом способны воспламеняться, взрываться или образовывать горючие и токсичные газы (смеси);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оставлять по окончании рабочего времени необесточенными электроустановки, бытовые электроприборы и компьютеры в помещениях, в которых отсутствует дежурный персонал, за исключением дежурного освещения, систем противопожарной защиты, а также других электроустановок и электротехнических приборов, если это обусловлено их функциональным назначением и (или) предусмотрено требованиями инструкции по эксплуатации;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lastRenderedPageBreak/>
        <w:t>эксплуатировать электропровода и кабели с видимыми нарушениями изоляции;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пользоваться розетками, рубильниками, другими электроустановочными изделиями с повреждениями;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конструкцией светильника;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пользоваться электроутюгами, электроплитками, электрочайниками и другими электро­нагревательными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применять нестандартные (самодельные) электронагревательные приборы;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инструкцией завода­изготовителя;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оставлять двери вентиляционных камер открытыми;</w:t>
      </w:r>
    </w:p>
    <w:p w:rsidR="001566D9" w:rsidRPr="00BB404A" w:rsidRDefault="001566D9" w:rsidP="00BB404A">
      <w:pPr>
        <w:pStyle w:val="a4"/>
        <w:numPr>
          <w:ilvl w:val="0"/>
          <w:numId w:val="7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сливать легковоспламеняющиеся и горючие жидкости в канализацию;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 xml:space="preserve">Запоры на дверях эвакуационных выходов должны обеспечивать возможность их свободного открывания изнутри без ключа. 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При работе с пожароопасными и пожаровзрывоопасными веществами и материалами соблюдать требования маркировки и предупредительных надписей, указанных на упаковках или в сопроводительных документах.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Специальную одежду лиц, работающих с маслами, лаками, красками и другими легковоспламеняющимися и горючими жидкостями, хранить в подвешенном виде в металлических шкафах. Уборку рабочих мест проводить методами, исключающими взвихрение пыли и образование взрывоопасных пылевоздушных смесей.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Ковры, ковровые дорожки и другие покрытия полов в помещениях с массовым пребыванием людей и на путях эвакуации надежно крепить к полу.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Лица, осуществляющие трудовую или служебную деятельность, допускаются к работе только после прохождения обучения мерам пожарной безопасности (инструктажа). Обучение мерам пожарной безопасности проводится в соответствии с законодательством Российской Федерации по пожарной безопасности и приказом МЧС России от 18.11.2021 № 806.</w:t>
      </w: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BB404A" w:rsidRDefault="001566D9" w:rsidP="00BB404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BB404A">
        <w:rPr>
          <w:rFonts w:ascii="Times New Roman" w:hAnsi="Times New Roman" w:cs="Times New Roman"/>
          <w:b/>
          <w:sz w:val="24"/>
          <w:szCs w:val="24"/>
        </w:rPr>
        <w:t>6. Общие меры по предотвращению и тушению пожаров на территории, земельном участке, в зданиях и сооружениях, занимаемых организацией. Система обеспечения пожарной безопасности: системы предотвращения пожара и противопожарной защиты, комплекс организационно­технических мероприятий по обеспечению пожарной безопасности</w:t>
      </w:r>
    </w:p>
    <w:p w:rsidR="00BB404A" w:rsidRDefault="00BB404A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Меры пожарной профилактики пожаров в помещениях ООО «Гамма» заключаются в неукоснительном соблюдении обязательных требований пожарной безопасности, которые включают в себя:</w:t>
      </w:r>
    </w:p>
    <w:p w:rsidR="001566D9" w:rsidRPr="00BB404A" w:rsidRDefault="001566D9" w:rsidP="00BB404A">
      <w:pPr>
        <w:pStyle w:val="a4"/>
        <w:numPr>
          <w:ilvl w:val="0"/>
          <w:numId w:val="8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системы автоматического обнаружения пожара и оповещения людей, которые должны находиться постоянно в исправном и работоспособном состоянии;</w:t>
      </w:r>
    </w:p>
    <w:p w:rsidR="001566D9" w:rsidRPr="00BB404A" w:rsidRDefault="001566D9" w:rsidP="00BB404A">
      <w:pPr>
        <w:pStyle w:val="a4"/>
        <w:numPr>
          <w:ilvl w:val="0"/>
          <w:numId w:val="8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lastRenderedPageBreak/>
        <w:t>содержание в полной готовности и исправности первичных средств пожаротушения (огнетушителей) и кранов внутреннего противопожарного водопровода, которые, в свою очередь, должны быть оборудованы рукавами и стволами;</w:t>
      </w:r>
    </w:p>
    <w:p w:rsidR="001566D9" w:rsidRPr="00BB404A" w:rsidRDefault="001566D9" w:rsidP="00BB404A">
      <w:pPr>
        <w:pStyle w:val="a4"/>
        <w:numPr>
          <w:ilvl w:val="0"/>
          <w:numId w:val="8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постоянный контроль за состоянием эвакуационных путей и выходов, коридоров, тамбуров и проходов для обеспечения своевременной и свободной эвакуации людей из здания в случае чрезвычайной ситуации.</w:t>
      </w:r>
    </w:p>
    <w:p w:rsidR="00BB404A" w:rsidRDefault="00BB404A" w:rsidP="00BB404A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66D9" w:rsidRPr="001566D9" w:rsidRDefault="001566D9" w:rsidP="00BB404A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D9">
        <w:rPr>
          <w:rFonts w:ascii="Times New Roman" w:hAnsi="Times New Roman" w:cs="Times New Roman"/>
          <w:b/>
          <w:bCs/>
          <w:sz w:val="24"/>
          <w:szCs w:val="24"/>
        </w:rPr>
        <w:t>При эксплуатации эвакуационных путей, эвакуационных и аварийных выходов запрещается: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а) устраивать на путях эвакуации пороги (кроме дверных проемов), устанавливать раздвижные и подъемно­опускные двери и ворота без возможности вручную открыть их изнутри и заблокировать в открытом состоянии, вращающиеся двери и турникеты. А также устанавливать другие устройства, препятствующие свободной эвакуации людей, при отсутствии иных путей эвакуации либо при отсутствии технических решений, позволяющих вручную открыть и заблокировать в открытом состоянии указанные устройства. Допускается в дополнение к ручному способу применять автоматический или дистанционный способ открывания и блокирования устройств;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б) размещать/устанавливать на путях эвакуации различные материалы, изделия, оборудование, производственные отходы, мусор и другие предметы. Например, в проходах, коридорах, тамбурах, лифтовых холлах, дверных проемах, эвакуационных люках, а также на лестничных площадках и маршах лестниц;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в) блокировать двери эвакуационных выходов;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г) устраивать в тамбурах выходов сушилки и вешалки для одежды, гардеробы, а также хранить инвентарь и материалы (в том числе временно);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д) фиксировать самозакрывающиеся двери лестничных клеток, коридоров, холлов и тамбуров в открытом положении (если не используются устройства, автоматически срабатывающие при пожаре), а также снимать их;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е) закрывать жалюзи или остеклять переходы воздушных зон в незадымляемых лестничных клетках;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ж) заменять армированное стекло обычным в остеклении дверей и фрамуг;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з) изменять направление открывания дверей, за исключением дверей, открывание которых не нормируется или к которым предъявляются иные требования в соответствии с нормативными правовыми актами.</w:t>
      </w:r>
    </w:p>
    <w:p w:rsidR="00BB404A" w:rsidRDefault="00BB404A" w:rsidP="00BB404A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66D9" w:rsidRPr="001566D9" w:rsidRDefault="001566D9" w:rsidP="00BB404A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D9">
        <w:rPr>
          <w:rFonts w:ascii="Times New Roman" w:hAnsi="Times New Roman" w:cs="Times New Roman"/>
          <w:b/>
          <w:bCs/>
          <w:sz w:val="24"/>
          <w:szCs w:val="24"/>
        </w:rPr>
        <w:t>При эксплуатации электроустановок запрещается: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а) эксплуатировать электропровода и кабели с видимыми нарушениями изоляции;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б) пользоваться розетками, рубильниками, другими электроустановочными изделиями с повреждениями;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в) обертывать электролампы и светильники бумагой, тканью и другими горючими материалами, а также эксплуатировать светильники со снятыми колпаками (рассеивателями), предусмотренными их конструкцией;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г) пользоваться электроутюгами, электроплитками, электрочайниками и другими электро­нагревательными приборами без устройств тепловой защиты, а также при отсутствии или неисправности терморегуляторов, предусмотренных конструкцией;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д) применять нестандартные (самодельные) электронагревательные приборы и использовать несертифицированные аппараты защиты электрических цепей;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е) 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инструкцией завода­изготовителя;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lastRenderedPageBreak/>
        <w:t>ж) размещать (складировать) в электрощитовых (у электрощитов), у электродвигателей и пусковой аппаратуры горючие (в том числе легковоспламеняющиеся) вещества и материалы;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з) при проведении аварийных и других строительно­монтажных и реставрационных работ, а также при включении электроподогрева автотранспорта использовать временную электропроводку, включая удлинители, сетевые фильтры, не предназначенные по своим характеристикам для питания применяемых электроприборов.</w:t>
      </w:r>
    </w:p>
    <w:p w:rsidR="00BB404A" w:rsidRDefault="00BB404A" w:rsidP="00BB404A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66D9" w:rsidRPr="001566D9" w:rsidRDefault="001566D9" w:rsidP="00BB404A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D9">
        <w:rPr>
          <w:rFonts w:ascii="Times New Roman" w:hAnsi="Times New Roman" w:cs="Times New Roman"/>
          <w:b/>
          <w:bCs/>
          <w:sz w:val="24"/>
          <w:szCs w:val="24"/>
        </w:rPr>
        <w:t>При применении открытого огня и хранении горючих газов запрещается:</w:t>
      </w:r>
    </w:p>
    <w:p w:rsidR="001566D9" w:rsidRPr="00BB404A" w:rsidRDefault="001566D9" w:rsidP="00BB404A">
      <w:pPr>
        <w:pStyle w:val="a4"/>
        <w:numPr>
          <w:ilvl w:val="0"/>
          <w:numId w:val="9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приносить, хранить и использовать горючие и легковоспламеняющиеся жидкости, огнеопасные предметы и материалы, а также горючие газы в помещении;</w:t>
      </w:r>
    </w:p>
    <w:p w:rsidR="001566D9" w:rsidRPr="00BB404A" w:rsidRDefault="001566D9" w:rsidP="00BB404A">
      <w:pPr>
        <w:pStyle w:val="a4"/>
        <w:numPr>
          <w:ilvl w:val="0"/>
          <w:numId w:val="9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курить и пользоваться открытым огнем в не предусмотренных для этих целей помещениях, бросать на пол, в урны и в корзины для сбора мусора непогашенные окурки и спички;</w:t>
      </w:r>
    </w:p>
    <w:p w:rsidR="001566D9" w:rsidRPr="00BB404A" w:rsidRDefault="001566D9" w:rsidP="00BB404A">
      <w:pPr>
        <w:pStyle w:val="a4"/>
        <w:numPr>
          <w:ilvl w:val="0"/>
          <w:numId w:val="9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BB404A">
        <w:rPr>
          <w:rFonts w:ascii="Times New Roman" w:hAnsi="Times New Roman" w:cs="Times New Roman"/>
          <w:sz w:val="24"/>
          <w:szCs w:val="24"/>
        </w:rPr>
        <w:t>эксплуатировать электропечи, не оборудованные терморегуляторами.</w:t>
      </w: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BB404A" w:rsidRDefault="00BB404A" w:rsidP="00BB404A">
      <w:pPr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5A4433" w:rsidRDefault="001566D9" w:rsidP="005A4433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5A4433">
        <w:rPr>
          <w:rFonts w:ascii="Times New Roman" w:hAnsi="Times New Roman" w:cs="Times New Roman"/>
          <w:b/>
          <w:sz w:val="24"/>
          <w:szCs w:val="24"/>
        </w:rPr>
        <w:t>7. Обязанности и порядок действий лиц, осуществляющих трудовую</w:t>
      </w:r>
      <w:r w:rsidR="00BB404A" w:rsidRPr="005A44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433">
        <w:rPr>
          <w:rFonts w:ascii="Times New Roman" w:hAnsi="Times New Roman" w:cs="Times New Roman"/>
          <w:b/>
          <w:sz w:val="24"/>
          <w:szCs w:val="24"/>
        </w:rPr>
        <w:t>или служебную деятельность в организации, при обнаружении пожара</w:t>
      </w:r>
      <w:r w:rsidR="00BB404A" w:rsidRPr="005A44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433">
        <w:rPr>
          <w:rFonts w:ascii="Times New Roman" w:hAnsi="Times New Roman" w:cs="Times New Roman"/>
          <w:b/>
          <w:sz w:val="24"/>
          <w:szCs w:val="24"/>
        </w:rPr>
        <w:t>или признаков горения в здании, помещении, в том числе при вызове</w:t>
      </w:r>
      <w:r w:rsidR="00BB404A" w:rsidRPr="005A44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433">
        <w:rPr>
          <w:rFonts w:ascii="Times New Roman" w:hAnsi="Times New Roman" w:cs="Times New Roman"/>
          <w:b/>
          <w:sz w:val="24"/>
          <w:szCs w:val="24"/>
        </w:rPr>
        <w:t>пожарной охраны, аварийной остановке технологического оборудования,</w:t>
      </w:r>
      <w:r w:rsidR="00BB404A" w:rsidRPr="005A44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433">
        <w:rPr>
          <w:rFonts w:ascii="Times New Roman" w:hAnsi="Times New Roman" w:cs="Times New Roman"/>
          <w:b/>
          <w:sz w:val="24"/>
          <w:szCs w:val="24"/>
        </w:rPr>
        <w:t>отключении вентиляции, электроустановок и электрооборудования</w:t>
      </w:r>
      <w:r w:rsidR="00BB404A" w:rsidRPr="005A44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433">
        <w:rPr>
          <w:rFonts w:ascii="Times New Roman" w:hAnsi="Times New Roman" w:cs="Times New Roman"/>
          <w:b/>
          <w:sz w:val="24"/>
          <w:szCs w:val="24"/>
        </w:rPr>
        <w:t>в случае пожара и по окончании рабочего дня, пользовании системами,</w:t>
      </w:r>
      <w:r w:rsidR="00BB404A" w:rsidRPr="005A44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433">
        <w:rPr>
          <w:rFonts w:ascii="Times New Roman" w:hAnsi="Times New Roman" w:cs="Times New Roman"/>
          <w:b/>
          <w:sz w:val="24"/>
          <w:szCs w:val="24"/>
        </w:rPr>
        <w:t>средствами пожаротушения и пожарной автоматики, эвакуации имущества</w:t>
      </w:r>
      <w:r w:rsidR="005A4433" w:rsidRPr="005A44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433">
        <w:rPr>
          <w:rFonts w:ascii="Times New Roman" w:hAnsi="Times New Roman" w:cs="Times New Roman"/>
          <w:b/>
          <w:sz w:val="24"/>
          <w:szCs w:val="24"/>
        </w:rPr>
        <w:t>и материальных ценностей, осмотре и приведении в пожаробезопасное</w:t>
      </w:r>
      <w:r w:rsidR="005A4433" w:rsidRPr="005A44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433">
        <w:rPr>
          <w:rFonts w:ascii="Times New Roman" w:hAnsi="Times New Roman" w:cs="Times New Roman"/>
          <w:b/>
          <w:sz w:val="24"/>
          <w:szCs w:val="24"/>
        </w:rPr>
        <w:t>состояние всех помещений (подразделения), рабочего места</w:t>
      </w:r>
    </w:p>
    <w:p w:rsidR="005A4433" w:rsidRDefault="005A4433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При возникновении пожара или возгорания действия сотрудников организации в первую очередь должны быть направлены на обеспечение быстрой и безопасной эвакуации людей и материальных ценностей.</w:t>
      </w:r>
    </w:p>
    <w:p w:rsidR="005A4433" w:rsidRDefault="005A4433" w:rsidP="005A4433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66D9" w:rsidRPr="001566D9" w:rsidRDefault="001566D9" w:rsidP="005A4433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D9">
        <w:rPr>
          <w:rFonts w:ascii="Times New Roman" w:hAnsi="Times New Roman" w:cs="Times New Roman"/>
          <w:b/>
          <w:bCs/>
          <w:sz w:val="24"/>
          <w:szCs w:val="24"/>
        </w:rPr>
        <w:t>Обязанности и действия руководителя, находящегося на месте пожара: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1. Немедленно сообщить об этом по телефону в пожарную охрану (при этом необходимо назвать адрес объекта защиты, место возникновения пожара, а также сообщить свою фамилию);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2. Организовать эвакуацию людей, принять посильные меры по эвакуации людей и тушению пожара;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3. Проверить включение в работу автоматических систем противопожарной защиты и дымоудаления.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4. Прекратить все работы в здании, где возник пожар, кроме работ, связанных с мероприятиями по ликвидации пожара.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5. При необходимости обеспечить отключение электроэнергии (за исключением систем пожарной автоматики).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6. Отключить систему общеобменной вентиляции, выполнить другие мероприятия, способствующие предотвращению развития пожара и задымления помещений.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7. Руководить тушением пожара до прибытия подразделений пожарной охраны.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8. Выделить для встречи пожарных подразделений лиц, знающих подъездные пути к зданию, расположение водоисточников и планировку помещений.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9. При необходимости вызвать скорую медицинскую помощь, необходимые аварийные службы города.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10. Удалить за пределы опасной зоны всех должностных лиц (работников), не участвующих в тушении пожара.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lastRenderedPageBreak/>
        <w:t>11. Обеспечить соблюдение требований техники безопасности должностными лицами, принимающими участие в тушении пожара.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12. Одновременно с тушением пожара организовать эвакуацию и защиту материальных ценностей.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13. По прибытии на место подразделений пожарной охраны организовать их встречу, сообщить им информацию об очаге пожара, имеющиеся сведения о нахождении людей в опасной зоне и в здании в целом, о предпринятых мерах по ликвидации пожара и эвакуации людей.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14. Кроме того, необходимо сообщить о конструктивных и технологических особенностях здания, наличии опасных факторов (наличие устройств под напряжением, емкостей с ЛВЖ и ГЖ, баллонов с газами и т. п.).</w:t>
      </w:r>
    </w:p>
    <w:p w:rsidR="005A4433" w:rsidRDefault="005A4433" w:rsidP="005A4433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66D9" w:rsidRPr="001566D9" w:rsidRDefault="001566D9" w:rsidP="005A4433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66D9">
        <w:rPr>
          <w:rFonts w:ascii="Times New Roman" w:hAnsi="Times New Roman" w:cs="Times New Roman"/>
          <w:b/>
          <w:bCs/>
          <w:sz w:val="24"/>
          <w:szCs w:val="24"/>
        </w:rPr>
        <w:t>Действия сотрудников при обнаружении пожара: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1. При получении сигнала о пожаре по системе АПС или сигнала оповещения «Внимание, всем!»:</w:t>
      </w:r>
    </w:p>
    <w:p w:rsidR="001566D9" w:rsidRPr="005A4433" w:rsidRDefault="001566D9" w:rsidP="005A4433">
      <w:pPr>
        <w:pStyle w:val="a4"/>
        <w:numPr>
          <w:ilvl w:val="0"/>
          <w:numId w:val="10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A4433">
        <w:rPr>
          <w:rFonts w:ascii="Times New Roman" w:hAnsi="Times New Roman" w:cs="Times New Roman"/>
          <w:sz w:val="24"/>
          <w:szCs w:val="24"/>
        </w:rPr>
        <w:t>при сильном задымлении примите меры по защите органов дыхания, используя подручные средства или штатные средства индивидуальной защиты;</w:t>
      </w:r>
    </w:p>
    <w:p w:rsidR="001566D9" w:rsidRPr="005A4433" w:rsidRDefault="001566D9" w:rsidP="005A4433">
      <w:pPr>
        <w:pStyle w:val="a4"/>
        <w:numPr>
          <w:ilvl w:val="0"/>
          <w:numId w:val="10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A4433">
        <w:rPr>
          <w:rFonts w:ascii="Times New Roman" w:hAnsi="Times New Roman" w:cs="Times New Roman"/>
          <w:sz w:val="24"/>
          <w:szCs w:val="24"/>
        </w:rPr>
        <w:t>отключите электрооборудование и плотно закройте окна и двери. Необходимо помнить! Приток воздуха и его движение значительно увеличивают горение;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2. При возникновении пожара в помещении выйдите за пределы опасной зоны и незамедлительно сообщите о пожаре в пожарную охрану по телефону 112 (с любого оператора сотовой связи). При этом необходимо назвать:</w:t>
      </w:r>
    </w:p>
    <w:p w:rsidR="001566D9" w:rsidRPr="005A4433" w:rsidRDefault="001566D9" w:rsidP="005A4433">
      <w:pPr>
        <w:pStyle w:val="a4"/>
        <w:numPr>
          <w:ilvl w:val="0"/>
          <w:numId w:val="11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A4433">
        <w:rPr>
          <w:rFonts w:ascii="Times New Roman" w:hAnsi="Times New Roman" w:cs="Times New Roman"/>
          <w:sz w:val="24"/>
          <w:szCs w:val="24"/>
        </w:rPr>
        <w:t>точный адрес – улица, номер здания, этаж ООО «Гамма»;</w:t>
      </w:r>
    </w:p>
    <w:p w:rsidR="001566D9" w:rsidRPr="005A4433" w:rsidRDefault="001566D9" w:rsidP="005A4433">
      <w:pPr>
        <w:pStyle w:val="a4"/>
        <w:numPr>
          <w:ilvl w:val="0"/>
          <w:numId w:val="11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A4433">
        <w:rPr>
          <w:rFonts w:ascii="Times New Roman" w:hAnsi="Times New Roman" w:cs="Times New Roman"/>
          <w:sz w:val="24"/>
          <w:szCs w:val="24"/>
        </w:rPr>
        <w:t>что горит (электроустановка, легковозгорающиеся жидкости, стена здания, потолок, подвал, чердак и т. п.), где горит;</w:t>
      </w:r>
    </w:p>
    <w:p w:rsidR="001566D9" w:rsidRPr="005A4433" w:rsidRDefault="001566D9" w:rsidP="005A4433">
      <w:pPr>
        <w:pStyle w:val="a4"/>
        <w:numPr>
          <w:ilvl w:val="0"/>
          <w:numId w:val="11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A4433">
        <w:rPr>
          <w:rFonts w:ascii="Times New Roman" w:hAnsi="Times New Roman" w:cs="Times New Roman"/>
          <w:sz w:val="24"/>
          <w:szCs w:val="24"/>
        </w:rPr>
        <w:t>кто сообщает о загорании (имя, фамилия, должность);</w:t>
      </w:r>
    </w:p>
    <w:p w:rsidR="001566D9" w:rsidRPr="005A4433" w:rsidRDefault="001566D9" w:rsidP="005A4433">
      <w:pPr>
        <w:pStyle w:val="a4"/>
        <w:numPr>
          <w:ilvl w:val="0"/>
          <w:numId w:val="11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A4433">
        <w:rPr>
          <w:rFonts w:ascii="Times New Roman" w:hAnsi="Times New Roman" w:cs="Times New Roman"/>
          <w:sz w:val="24"/>
          <w:szCs w:val="24"/>
        </w:rPr>
        <w:t>номер телефона, с которого делаете сообщение и вызываете пожарную и спасательную службы;</w:t>
      </w:r>
    </w:p>
    <w:p w:rsidR="001566D9" w:rsidRPr="005A4433" w:rsidRDefault="001566D9" w:rsidP="005A4433">
      <w:pPr>
        <w:pStyle w:val="a4"/>
        <w:numPr>
          <w:ilvl w:val="0"/>
          <w:numId w:val="11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A4433">
        <w:rPr>
          <w:rFonts w:ascii="Times New Roman" w:hAnsi="Times New Roman" w:cs="Times New Roman"/>
          <w:sz w:val="24"/>
          <w:szCs w:val="24"/>
        </w:rPr>
        <w:t>место, где будут встречать машину.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Также о пожаре сообщают руководителю ООО «Гамма».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Приступите к тушению пожара своими силами и средствами, соблюдая меры безопасности, до прибытия подразделения пожарной охраны. При невозможности ликвидации возгорания своими силами и быстром распространении огня и дыма немедленно покиньте помещение.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3. По прибытии пожарного подразделения руководитель ООО «Гамма» информирует руководителя тушения пожара о месте пожара, особенностях объекта, расположении гидрантов и наличии людей в здании ООО «Гамма».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 xml:space="preserve">Пользование системами и средствами пожаротушения 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Сети противопожарного водоснабжения должны находиться в исправном состоянии и обеспечивать требуемый по нормам расход воды на нужды пожаротушения. Проверка их работоспособности осуществляется не реже двух раз в год (весной и осенью).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К первичным средствам пожаротушения относятся: пожарные щиты различной комплектации, бочки с водой, ящики с песком, ведра, багры, несгораемые полотнища, огнетушители, внутренние пожарные краны с рукавами и стволами.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Для пожарных рукавов должно быть обеспечено постоянное присоединение к пожарному крану и пожарному стволу.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Первичные средства пожаротушения устанавливают в помещениях на видных и в легкодоступных местах, по возможности, ближе к выходам из этих помещений. Все огнетушители должны перезаряжаться сразу после применения или если величина утечки газового огнетушащего вещества или вытесняющего газа за год превышает допустимое значение.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lastRenderedPageBreak/>
        <w:t>Подходы к средствам пожаротушения, а также к электрощитам, должны быть свободны. Для обозначения мест расположения средств пожаротушения, а также средств связи (телефоны) следует использовать знаки пожарной безопасности.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Ручные огнетушители следует располагать:</w:t>
      </w:r>
    </w:p>
    <w:p w:rsidR="001566D9" w:rsidRPr="005A4433" w:rsidRDefault="001566D9" w:rsidP="005A4433">
      <w:pPr>
        <w:pStyle w:val="a4"/>
        <w:numPr>
          <w:ilvl w:val="0"/>
          <w:numId w:val="12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A4433">
        <w:rPr>
          <w:rFonts w:ascii="Times New Roman" w:hAnsi="Times New Roman" w:cs="Times New Roman"/>
          <w:sz w:val="24"/>
          <w:szCs w:val="24"/>
        </w:rPr>
        <w:t>на стене. При этом высота от пола до дна огнетушителя должна быть не более 1,5 м и огнетушитель, расположенный у выхода из помещения, не мешал полному и свободному открытию дверей;</w:t>
      </w:r>
    </w:p>
    <w:p w:rsidR="001566D9" w:rsidRPr="005A4433" w:rsidRDefault="001566D9" w:rsidP="005A4433">
      <w:pPr>
        <w:pStyle w:val="a4"/>
        <w:numPr>
          <w:ilvl w:val="0"/>
          <w:numId w:val="12"/>
        </w:numPr>
        <w:tabs>
          <w:tab w:val="left" w:pos="283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5A4433">
        <w:rPr>
          <w:rFonts w:ascii="Times New Roman" w:hAnsi="Times New Roman" w:cs="Times New Roman"/>
          <w:sz w:val="24"/>
          <w:szCs w:val="24"/>
        </w:rPr>
        <w:t>на кронштейнах, в шкафах внутреннего пожарного крана, в ящиках, на пожарных стендах, на специальных основаниях (полках). При этом должно быть видно наставление по использованию огнетушителя в случае загорания.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Каждый работник должен знать местонахождение наиболее близко расположенных в зоне его рабочего места огнетушителей и должен уметь ими пользоваться.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Правила использования первичных средств пожаротушения.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1) При тушении твердых предметов и материалов подавайте гасящее вещество в очаг загорания, в самое интенсивно горящее место. Огонь тушите последовательно, гася в направлении от тушителя в глубину загорания, сверху вниз, «метущими» движениями, покрывая горящие предметы огнегасительным составом.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2) При тушении загоревшейся жидкости в открытых или с низкоустроенными бортами емкостях огнегасящее вещество направляйте на поверхность жидкости наклонно, желательно – на внутреннюю стенку резервуара. При таком тушении огнегасящее вещество будет растекаться и покроет поверхность жидкости, изолируя ее от поступления кислорода.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3) При тушении растекающейся горящей жидкости начинайте тушение с краев площади растекания и последовательно покрывайте огнегасящим составом всю горящую поверхность.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4) При тушении огня углекислотным огнетушителем огнетушитель держите по возможности вертикально, для того чтобы не препятствовать нормальному выходу из огнетушителя углекислого газа.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5) Во избежание ожогов от создающегося углекислотным огнетушителем искусственного холода, нельзя браться руками без рукавиц непосредственно за направляющую воронку работающего и выпускающего струю углекислоты огнетушителя. Нельзя направлять струю на людей. Углекислотные огнетушители хорошо применимы для тушения загораний электро­установок, электросетей с напряжением до 1000 В, а также для тушения загораний на автотранспорте.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6) Если углекислотным огнетушителем тушили в помещении, людям следует выйти из этого помещения и хорошо его проветрить.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7) Для тушения загораний электроустановок и электросетей, электроприборов под напряжением до 1000 В можно использовать только углекислотные огнетушители и порошковые.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Огнетушители порошкового типа являются многоцелевыми огнетушителями. Их можно использовать почти на всех видах пожаров (например, на кораблях, в автобусах, в деревянных строениях, на производстве). Эти огнетушители способны одинаково хорошо тушить как деревянные конструкции, папку, бумагу, так и бензин, масло и другие горюче­смазочные вещества.</w:t>
      </w:r>
    </w:p>
    <w:p w:rsidR="001566D9" w:rsidRPr="001566D9" w:rsidRDefault="001566D9" w:rsidP="001566D9">
      <w:pPr>
        <w:tabs>
          <w:tab w:val="center" w:pos="4791"/>
        </w:tabs>
        <w:autoSpaceDE w:val="0"/>
        <w:autoSpaceDN w:val="0"/>
        <w:adjustRightInd w:val="0"/>
        <w:spacing w:after="0" w:line="240" w:lineRule="auto"/>
        <w:ind w:firstLine="510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Огнегасящий порошок надежен при низких температурах (например, зимой) и не проводит электрический ток. Порошковыми огнетушителями можно тушить загорания в электро­установках и электросетях напряжением до 1000 вольт.</w:t>
      </w:r>
    </w:p>
    <w:p w:rsidR="00035D79" w:rsidRPr="001566D9" w:rsidRDefault="001566D9" w:rsidP="001566D9">
      <w:pPr>
        <w:spacing w:after="0" w:line="240" w:lineRule="auto"/>
        <w:ind w:firstLine="510"/>
        <w:jc w:val="both"/>
        <w:rPr>
          <w:rFonts w:ascii="Times New Roman" w:hAnsi="Times New Roman" w:cs="Times New Roman"/>
          <w:sz w:val="24"/>
          <w:szCs w:val="24"/>
        </w:rPr>
      </w:pPr>
      <w:r w:rsidRPr="001566D9">
        <w:rPr>
          <w:rFonts w:ascii="Times New Roman" w:hAnsi="Times New Roman" w:cs="Times New Roman"/>
          <w:sz w:val="24"/>
          <w:szCs w:val="24"/>
        </w:rPr>
        <w:t>Пенные огнетушители и воду для тушения электроустановок, сетей и электроприборов, находящихся под напряжением, использовать нельзя. И пена, и вода проводят электроток, и он может поразить тушителя.</w:t>
      </w:r>
    </w:p>
    <w:sectPr w:rsidR="00035D79" w:rsidRPr="00156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13710"/>
    <w:multiLevelType w:val="hybridMultilevel"/>
    <w:tmpl w:val="58FE812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089D26B2"/>
    <w:multiLevelType w:val="hybridMultilevel"/>
    <w:tmpl w:val="43346C3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>
    <w:nsid w:val="0FBF39F7"/>
    <w:multiLevelType w:val="hybridMultilevel"/>
    <w:tmpl w:val="13CA6E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21FB5A56"/>
    <w:multiLevelType w:val="hybridMultilevel"/>
    <w:tmpl w:val="D6AAF08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>
    <w:nsid w:val="250C79DE"/>
    <w:multiLevelType w:val="hybridMultilevel"/>
    <w:tmpl w:val="0FBA950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>
    <w:nsid w:val="319E4A74"/>
    <w:multiLevelType w:val="hybridMultilevel"/>
    <w:tmpl w:val="10784AA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>
    <w:nsid w:val="42CD6FC1"/>
    <w:multiLevelType w:val="hybridMultilevel"/>
    <w:tmpl w:val="3E84D8F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>
    <w:nsid w:val="494D6552"/>
    <w:multiLevelType w:val="hybridMultilevel"/>
    <w:tmpl w:val="B416244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>
    <w:nsid w:val="6B4326E6"/>
    <w:multiLevelType w:val="hybridMultilevel"/>
    <w:tmpl w:val="10BC3C7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9">
    <w:nsid w:val="6F4E573F"/>
    <w:multiLevelType w:val="hybridMultilevel"/>
    <w:tmpl w:val="CDAAB11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>
    <w:nsid w:val="72625FE2"/>
    <w:multiLevelType w:val="hybridMultilevel"/>
    <w:tmpl w:val="5EDA3E3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1">
    <w:nsid w:val="795E60BD"/>
    <w:multiLevelType w:val="hybridMultilevel"/>
    <w:tmpl w:val="15DA9CA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35D79"/>
    <w:rsid w:val="00035D79"/>
    <w:rsid w:val="00064B4D"/>
    <w:rsid w:val="00075CC6"/>
    <w:rsid w:val="001144CA"/>
    <w:rsid w:val="001566D9"/>
    <w:rsid w:val="00173301"/>
    <w:rsid w:val="001F4AC9"/>
    <w:rsid w:val="004B399D"/>
    <w:rsid w:val="004E3509"/>
    <w:rsid w:val="00523C95"/>
    <w:rsid w:val="005A1AE6"/>
    <w:rsid w:val="005A4433"/>
    <w:rsid w:val="007979BF"/>
    <w:rsid w:val="007D49EE"/>
    <w:rsid w:val="00A03544"/>
    <w:rsid w:val="00BB404A"/>
    <w:rsid w:val="00CF1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035D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PRIL-title">
    <w:name w:val="17PRIL-title"/>
    <w:basedOn w:val="a"/>
    <w:uiPriority w:val="99"/>
    <w:rsid w:val="00035D79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before="113" w:after="454" w:line="280" w:lineRule="atLeast"/>
      <w:textAlignment w:val="center"/>
    </w:pPr>
    <w:rPr>
      <w:rFonts w:ascii="TextBookC" w:hAnsi="TextBookC" w:cs="TextBookC"/>
      <w:b/>
      <w:bCs/>
      <w:color w:val="000000"/>
      <w:spacing w:val="-3"/>
      <w:sz w:val="26"/>
      <w:szCs w:val="26"/>
    </w:rPr>
  </w:style>
  <w:style w:type="paragraph" w:customStyle="1" w:styleId="17PRIL-txt">
    <w:name w:val="17PRIL-txt"/>
    <w:basedOn w:val="a3"/>
    <w:uiPriority w:val="99"/>
    <w:rsid w:val="00035D79"/>
    <w:pPr>
      <w:tabs>
        <w:tab w:val="center" w:pos="4791"/>
      </w:tabs>
      <w:spacing w:line="380" w:lineRule="atLeast"/>
      <w:ind w:left="567" w:right="567" w:firstLine="283"/>
      <w:jc w:val="both"/>
    </w:pPr>
    <w:rPr>
      <w:rFonts w:ascii="TextBookC" w:hAnsi="TextBookC" w:cs="TextBookC"/>
      <w:sz w:val="20"/>
      <w:szCs w:val="20"/>
      <w:lang w:val="ru-RU"/>
    </w:rPr>
  </w:style>
  <w:style w:type="paragraph" w:customStyle="1" w:styleId="17PRIL-header-1">
    <w:name w:val="17PRIL-header-1"/>
    <w:basedOn w:val="a3"/>
    <w:uiPriority w:val="99"/>
    <w:rsid w:val="00035D79"/>
    <w:pPr>
      <w:suppressAutoHyphens/>
      <w:spacing w:before="510" w:after="454" w:line="280" w:lineRule="atLeast"/>
      <w:ind w:left="567" w:right="567"/>
      <w:jc w:val="center"/>
    </w:pPr>
    <w:rPr>
      <w:rFonts w:ascii="TextBookC" w:hAnsi="TextBookC" w:cs="TextBookC"/>
      <w:spacing w:val="-3"/>
      <w:sz w:val="26"/>
      <w:szCs w:val="26"/>
      <w:lang w:val="ru-RU"/>
    </w:rPr>
  </w:style>
  <w:style w:type="paragraph" w:customStyle="1" w:styleId="17PRIL-header-2">
    <w:name w:val="17PRIL-header-2"/>
    <w:basedOn w:val="17PRIL-header-1"/>
    <w:uiPriority w:val="99"/>
    <w:rsid w:val="00035D79"/>
    <w:pPr>
      <w:spacing w:before="283" w:after="57"/>
    </w:pPr>
    <w:rPr>
      <w:spacing w:val="0"/>
      <w:sz w:val="24"/>
      <w:szCs w:val="24"/>
    </w:rPr>
  </w:style>
  <w:style w:type="paragraph" w:customStyle="1" w:styleId="17PRIL-1st">
    <w:name w:val="17PRIL-1st"/>
    <w:basedOn w:val="17PRIL-txt"/>
    <w:uiPriority w:val="99"/>
    <w:rsid w:val="00035D79"/>
    <w:pPr>
      <w:ind w:firstLine="0"/>
    </w:pPr>
  </w:style>
  <w:style w:type="paragraph" w:customStyle="1" w:styleId="12TABL-hroom">
    <w:name w:val="12TABL-hroom"/>
    <w:basedOn w:val="a"/>
    <w:uiPriority w:val="99"/>
    <w:rsid w:val="00035D79"/>
    <w:pPr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b/>
      <w:bCs/>
      <w:color w:val="00ADEF"/>
      <w:sz w:val="18"/>
      <w:szCs w:val="18"/>
    </w:rPr>
  </w:style>
  <w:style w:type="paragraph" w:customStyle="1" w:styleId="12TABL-txt">
    <w:name w:val="12TABL-txt"/>
    <w:basedOn w:val="a"/>
    <w:uiPriority w:val="99"/>
    <w:rsid w:val="00035D79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</w:rPr>
  </w:style>
  <w:style w:type="character" w:customStyle="1" w:styleId="propis">
    <w:name w:val="propis"/>
    <w:uiPriority w:val="99"/>
    <w:rsid w:val="00035D79"/>
    <w:rPr>
      <w:rFonts w:ascii="CenturySchlbkCyr" w:hAnsi="CenturySchlbkCyr"/>
      <w:i/>
      <w:sz w:val="24"/>
      <w:u w:val="none"/>
    </w:rPr>
  </w:style>
  <w:style w:type="paragraph" w:customStyle="1" w:styleId="17PRIL-bull-1">
    <w:name w:val="17PRIL-bull-1"/>
    <w:basedOn w:val="17PRIL-txt"/>
    <w:uiPriority w:val="99"/>
    <w:rsid w:val="00035D79"/>
    <w:pPr>
      <w:tabs>
        <w:tab w:val="clear" w:pos="4791"/>
        <w:tab w:val="left" w:pos="283"/>
      </w:tabs>
      <w:ind w:left="850" w:hanging="227"/>
    </w:pPr>
  </w:style>
  <w:style w:type="paragraph" w:customStyle="1" w:styleId="17LOCAL-title">
    <w:name w:val="17LOCAL-title"/>
    <w:basedOn w:val="a3"/>
    <w:uiPriority w:val="99"/>
    <w:rsid w:val="00035D79"/>
    <w:pPr>
      <w:pBdr>
        <w:top w:val="single" w:sz="96" w:space="0" w:color="000000"/>
        <w:bottom w:val="single" w:sz="96" w:space="0" w:color="000000"/>
      </w:pBdr>
      <w:suppressAutoHyphens/>
      <w:spacing w:before="113" w:after="624" w:line="460" w:lineRule="atLeast"/>
    </w:pPr>
    <w:rPr>
      <w:rFonts w:ascii="TextBookC" w:hAnsi="TextBookC" w:cs="TextBookC"/>
      <w:b/>
      <w:bCs/>
      <w:spacing w:val="-4"/>
      <w:sz w:val="36"/>
      <w:szCs w:val="36"/>
      <w:lang w:val="ru-RU"/>
    </w:rPr>
  </w:style>
  <w:style w:type="paragraph" w:customStyle="1" w:styleId="11PDV-txt">
    <w:name w:val="11PDV-txt"/>
    <w:basedOn w:val="a"/>
    <w:uiPriority w:val="99"/>
    <w:rsid w:val="00035D79"/>
    <w:pPr>
      <w:autoSpaceDE w:val="0"/>
      <w:autoSpaceDN w:val="0"/>
      <w:adjustRightInd w:val="0"/>
      <w:spacing w:after="0" w:line="280" w:lineRule="atLeast"/>
      <w:jc w:val="both"/>
      <w:textAlignment w:val="center"/>
    </w:pPr>
    <w:rPr>
      <w:rFonts w:ascii="TextBookC" w:hAnsi="TextBookC" w:cs="TextBookC"/>
      <w:color w:val="000000"/>
      <w:spacing w:val="-2"/>
      <w:sz w:val="20"/>
      <w:szCs w:val="20"/>
    </w:rPr>
  </w:style>
  <w:style w:type="character" w:customStyle="1" w:styleId="Bold">
    <w:name w:val="Bold"/>
    <w:uiPriority w:val="99"/>
    <w:rsid w:val="00035D79"/>
    <w:rPr>
      <w:b/>
    </w:rPr>
  </w:style>
  <w:style w:type="paragraph" w:customStyle="1" w:styleId="17TABL-txt">
    <w:name w:val="17TABL-txt"/>
    <w:basedOn w:val="17PRIL-txt"/>
    <w:uiPriority w:val="99"/>
    <w:rsid w:val="00035D79"/>
    <w:pPr>
      <w:spacing w:line="240" w:lineRule="atLeast"/>
      <w:ind w:left="0" w:right="0" w:firstLine="0"/>
      <w:jc w:val="left"/>
    </w:pPr>
    <w:rPr>
      <w:sz w:val="18"/>
      <w:szCs w:val="18"/>
    </w:rPr>
  </w:style>
  <w:style w:type="character" w:customStyle="1" w:styleId="docuntyped-number">
    <w:name w:val="doc__untyped-number"/>
    <w:uiPriority w:val="99"/>
    <w:rsid w:val="00035D79"/>
    <w:rPr>
      <w:color w:val="000000"/>
      <w:w w:val="100"/>
    </w:rPr>
  </w:style>
  <w:style w:type="character" w:customStyle="1" w:styleId="www">
    <w:name w:val="www"/>
    <w:uiPriority w:val="99"/>
    <w:rsid w:val="00035D79"/>
    <w:rPr>
      <w:rFonts w:ascii="TextBookC" w:hAnsi="TextBookC"/>
      <w:color w:val="00FFFF"/>
    </w:rPr>
  </w:style>
  <w:style w:type="character" w:customStyle="1" w:styleId="bull">
    <w:name w:val="bull"/>
    <w:uiPriority w:val="99"/>
    <w:rsid w:val="00035D79"/>
    <w:rPr>
      <w:rFonts w:ascii="Wingdings 2" w:hAnsi="Wingdings 2"/>
      <w:color w:val="000000"/>
      <w:position w:val="-5"/>
      <w:sz w:val="37"/>
    </w:rPr>
  </w:style>
  <w:style w:type="character" w:customStyle="1" w:styleId="qtitle">
    <w:name w:val="qtitle"/>
    <w:uiPriority w:val="99"/>
    <w:rsid w:val="00035D79"/>
    <w:rPr>
      <w:rFonts w:ascii="CenturySchlbkCyr" w:hAnsi="CenturySchlbkCyr"/>
      <w:b/>
      <w:color w:val="000000"/>
      <w:spacing w:val="-22"/>
      <w:position w:val="-14"/>
      <w:sz w:val="44"/>
    </w:rPr>
  </w:style>
  <w:style w:type="paragraph" w:customStyle="1" w:styleId="17PRIL-raspr">
    <w:name w:val="17PRIL-raspr"/>
    <w:basedOn w:val="17PRIL-txt"/>
    <w:uiPriority w:val="99"/>
    <w:rsid w:val="00035D79"/>
    <w:pPr>
      <w:spacing w:line="288" w:lineRule="auto"/>
      <w:ind w:firstLine="0"/>
    </w:pPr>
    <w:rPr>
      <w:position w:val="-16"/>
      <w:sz w:val="12"/>
      <w:szCs w:val="12"/>
    </w:rPr>
  </w:style>
  <w:style w:type="paragraph" w:styleId="a4">
    <w:name w:val="List Paragraph"/>
    <w:basedOn w:val="a"/>
    <w:uiPriority w:val="34"/>
    <w:qFormat/>
    <w:rsid w:val="00CF1914"/>
    <w:pPr>
      <w:ind w:left="720"/>
      <w:contextualSpacing/>
    </w:pPr>
  </w:style>
  <w:style w:type="table" w:styleId="a5">
    <w:name w:val="Table Grid"/>
    <w:basedOn w:val="a1"/>
    <w:uiPriority w:val="59"/>
    <w:rsid w:val="00064B4D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3894</Words>
  <Characters>22200</Characters>
  <Application>Microsoft Office Word</Application>
  <DocSecurity>0</DocSecurity>
  <Lines>185</Lines>
  <Paragraphs>52</Paragraphs>
  <ScaleCrop>false</ScaleCrop>
  <Company/>
  <LinksUpToDate>false</LinksUpToDate>
  <CharactersWithSpaces>26042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R. Islamova</dc:creator>
  <cp:lastModifiedBy>Секретарь</cp:lastModifiedBy>
  <cp:revision>2</cp:revision>
  <dcterms:created xsi:type="dcterms:W3CDTF">2022-02-03T05:02:00Z</dcterms:created>
  <dcterms:modified xsi:type="dcterms:W3CDTF">2022-02-03T05:02:00Z</dcterms:modified>
</cp:coreProperties>
</file>